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6B3" w:rsidRDefault="009F0FD0" w:rsidP="005E36B3">
      <w:pPr>
        <w:pStyle w:val="Default"/>
        <w:rPr>
          <w:sz w:val="22"/>
          <w:szCs w:val="22"/>
        </w:rPr>
      </w:pPr>
      <w:r w:rsidRPr="009F0FD0">
        <w:rPr>
          <w:color w:val="FF0000"/>
          <w:sz w:val="22"/>
          <w:szCs w:val="22"/>
        </w:rPr>
        <w:t>[</w:t>
      </w:r>
      <w:r w:rsidR="005E36B3" w:rsidRPr="009F0FD0">
        <w:rPr>
          <w:color w:val="FF0000"/>
          <w:sz w:val="22"/>
          <w:szCs w:val="22"/>
        </w:rPr>
        <w:t>Date</w:t>
      </w:r>
      <w:r w:rsidRPr="009F0FD0">
        <w:rPr>
          <w:color w:val="FF0000"/>
          <w:sz w:val="22"/>
          <w:szCs w:val="22"/>
        </w:rPr>
        <w:t>]</w:t>
      </w:r>
    </w:p>
    <w:p w:rsidR="005E36B3" w:rsidRDefault="005E36B3" w:rsidP="005E36B3">
      <w:pPr>
        <w:pStyle w:val="Default"/>
        <w:rPr>
          <w:sz w:val="22"/>
          <w:szCs w:val="22"/>
        </w:rPr>
      </w:pPr>
    </w:p>
    <w:p w:rsidR="005E36B3" w:rsidRDefault="005E36B3" w:rsidP="005E36B3">
      <w:pPr>
        <w:pStyle w:val="Default"/>
        <w:rPr>
          <w:sz w:val="22"/>
          <w:szCs w:val="22"/>
        </w:rPr>
      </w:pPr>
      <w:r>
        <w:rPr>
          <w:sz w:val="22"/>
          <w:szCs w:val="22"/>
        </w:rPr>
        <w:t xml:space="preserve">Dear </w:t>
      </w:r>
      <w:r w:rsidRPr="009F0FD0">
        <w:rPr>
          <w:color w:val="FF0000"/>
          <w:sz w:val="22"/>
          <w:szCs w:val="22"/>
        </w:rPr>
        <w:t>[First Name]</w:t>
      </w:r>
      <w:r>
        <w:rPr>
          <w:sz w:val="22"/>
          <w:szCs w:val="22"/>
        </w:rPr>
        <w:t xml:space="preserve">: </w:t>
      </w:r>
    </w:p>
    <w:p w:rsidR="005E36B3" w:rsidRDefault="005E36B3" w:rsidP="005E36B3">
      <w:pPr>
        <w:pStyle w:val="Default"/>
        <w:rPr>
          <w:sz w:val="22"/>
          <w:szCs w:val="22"/>
        </w:rPr>
      </w:pPr>
    </w:p>
    <w:p w:rsidR="005E36B3" w:rsidRDefault="005E36B3" w:rsidP="005E36B3">
      <w:pPr>
        <w:pStyle w:val="Default"/>
        <w:rPr>
          <w:sz w:val="22"/>
          <w:szCs w:val="22"/>
        </w:rPr>
      </w:pPr>
      <w:r>
        <w:rPr>
          <w:sz w:val="22"/>
          <w:szCs w:val="22"/>
        </w:rPr>
        <w:t xml:space="preserve">Florida Association of Student Financial Aid Administrators (FASFAA) will be hosting its annual conference May 24 through May 27.  This four day conference will allow me to keep abreast of the latest federal and state regulations governing the administration of financial aid.  The landscape of financial aid is constantly changing.  This can be credited with the creation of new rules and regulations, the continued changes to current ones, thus leading to the increase in potential audits.   It is vital that the Financial Aid Department maintain its current knowledgebase and remain current with new changes in regulations.  This allows the department to ensure compliance for our institution. I am proposing that I attend the conference in Bonita Springs, Florida. </w:t>
      </w:r>
    </w:p>
    <w:p w:rsidR="005E36B3" w:rsidRDefault="005E36B3" w:rsidP="005E36B3">
      <w:pPr>
        <w:pStyle w:val="Default"/>
        <w:rPr>
          <w:sz w:val="22"/>
          <w:szCs w:val="22"/>
        </w:rPr>
      </w:pPr>
    </w:p>
    <w:p w:rsidR="005E36B3" w:rsidRDefault="005E36B3" w:rsidP="005E36B3">
      <w:pPr>
        <w:pStyle w:val="Default"/>
        <w:rPr>
          <w:sz w:val="22"/>
          <w:szCs w:val="22"/>
        </w:rPr>
      </w:pPr>
      <w:r>
        <w:rPr>
          <w:sz w:val="22"/>
          <w:szCs w:val="22"/>
        </w:rPr>
        <w:t xml:space="preserve">The conference will provide valuable updated information on both federal and state student aid programs.  It will also provide key information on implementing new changes to policies and procedures to effectively service our students.  Session topics include but not limited to: </w:t>
      </w:r>
    </w:p>
    <w:p w:rsidR="005E36B3" w:rsidRDefault="005E36B3" w:rsidP="005E36B3">
      <w:pPr>
        <w:pStyle w:val="Default"/>
        <w:rPr>
          <w:sz w:val="22"/>
          <w:szCs w:val="22"/>
        </w:rPr>
      </w:pPr>
    </w:p>
    <w:p w:rsidR="005E36B3" w:rsidRDefault="005E36B3" w:rsidP="005E36B3">
      <w:pPr>
        <w:pStyle w:val="Default"/>
        <w:numPr>
          <w:ilvl w:val="0"/>
          <w:numId w:val="1"/>
        </w:numPr>
        <w:rPr>
          <w:sz w:val="22"/>
          <w:szCs w:val="22"/>
        </w:rPr>
      </w:pPr>
      <w:r>
        <w:rPr>
          <w:sz w:val="22"/>
          <w:szCs w:val="22"/>
        </w:rPr>
        <w:t>Cash Management</w:t>
      </w:r>
    </w:p>
    <w:p w:rsidR="005E36B3" w:rsidRDefault="005E36B3" w:rsidP="005E36B3">
      <w:pPr>
        <w:pStyle w:val="Default"/>
        <w:numPr>
          <w:ilvl w:val="0"/>
          <w:numId w:val="1"/>
        </w:numPr>
        <w:rPr>
          <w:sz w:val="22"/>
          <w:szCs w:val="22"/>
        </w:rPr>
      </w:pPr>
      <w:r>
        <w:rPr>
          <w:sz w:val="22"/>
          <w:szCs w:val="22"/>
        </w:rPr>
        <w:t>Professional Judgment</w:t>
      </w:r>
    </w:p>
    <w:p w:rsidR="005E36B3" w:rsidRDefault="005E36B3" w:rsidP="005E36B3">
      <w:pPr>
        <w:pStyle w:val="Default"/>
        <w:numPr>
          <w:ilvl w:val="0"/>
          <w:numId w:val="1"/>
        </w:numPr>
        <w:rPr>
          <w:sz w:val="22"/>
          <w:szCs w:val="22"/>
        </w:rPr>
      </w:pPr>
      <w:r>
        <w:rPr>
          <w:sz w:val="22"/>
          <w:szCs w:val="22"/>
        </w:rPr>
        <w:t>Enrollment Management</w:t>
      </w:r>
    </w:p>
    <w:p w:rsidR="005E36B3" w:rsidRDefault="005E36B3" w:rsidP="005E36B3">
      <w:pPr>
        <w:pStyle w:val="Default"/>
        <w:numPr>
          <w:ilvl w:val="0"/>
          <w:numId w:val="1"/>
        </w:numPr>
        <w:rPr>
          <w:sz w:val="22"/>
          <w:szCs w:val="22"/>
        </w:rPr>
      </w:pPr>
      <w:r>
        <w:rPr>
          <w:sz w:val="22"/>
          <w:szCs w:val="22"/>
        </w:rPr>
        <w:t>NSLDS Enrollment Reporting</w:t>
      </w:r>
    </w:p>
    <w:p w:rsidR="005E36B3" w:rsidRDefault="005E36B3" w:rsidP="005E36B3">
      <w:pPr>
        <w:pStyle w:val="Default"/>
        <w:numPr>
          <w:ilvl w:val="0"/>
          <w:numId w:val="1"/>
        </w:numPr>
        <w:rPr>
          <w:sz w:val="22"/>
          <w:szCs w:val="22"/>
        </w:rPr>
      </w:pPr>
      <w:r>
        <w:rPr>
          <w:sz w:val="22"/>
          <w:szCs w:val="22"/>
        </w:rPr>
        <w:t>Customer Service</w:t>
      </w:r>
    </w:p>
    <w:p w:rsidR="005E36B3" w:rsidRDefault="005E36B3" w:rsidP="005E36B3">
      <w:pPr>
        <w:pStyle w:val="Default"/>
        <w:numPr>
          <w:ilvl w:val="0"/>
          <w:numId w:val="1"/>
        </w:numPr>
        <w:rPr>
          <w:sz w:val="22"/>
          <w:szCs w:val="22"/>
        </w:rPr>
      </w:pPr>
      <w:r>
        <w:rPr>
          <w:sz w:val="22"/>
          <w:szCs w:val="22"/>
        </w:rPr>
        <w:t>Return of Title IV</w:t>
      </w:r>
    </w:p>
    <w:p w:rsidR="005E36B3" w:rsidRDefault="005E36B3" w:rsidP="005E36B3">
      <w:pPr>
        <w:pStyle w:val="Default"/>
        <w:numPr>
          <w:ilvl w:val="0"/>
          <w:numId w:val="1"/>
        </w:numPr>
        <w:rPr>
          <w:sz w:val="22"/>
          <w:szCs w:val="22"/>
        </w:rPr>
      </w:pPr>
      <w:r>
        <w:rPr>
          <w:sz w:val="22"/>
          <w:szCs w:val="22"/>
        </w:rPr>
        <w:t>Default Prevention</w:t>
      </w:r>
    </w:p>
    <w:p w:rsidR="005E36B3" w:rsidRPr="004E69BC" w:rsidRDefault="005E36B3" w:rsidP="005E36B3">
      <w:pPr>
        <w:pStyle w:val="Default"/>
        <w:numPr>
          <w:ilvl w:val="0"/>
          <w:numId w:val="1"/>
        </w:numPr>
        <w:rPr>
          <w:sz w:val="22"/>
          <w:szCs w:val="22"/>
        </w:rPr>
      </w:pPr>
      <w:r>
        <w:rPr>
          <w:sz w:val="22"/>
          <w:szCs w:val="22"/>
        </w:rPr>
        <w:t>Financial Literacy</w:t>
      </w:r>
    </w:p>
    <w:p w:rsidR="005E36B3" w:rsidRDefault="005E36B3" w:rsidP="005E36B3">
      <w:pPr>
        <w:pStyle w:val="Default"/>
        <w:numPr>
          <w:ilvl w:val="0"/>
          <w:numId w:val="1"/>
        </w:numPr>
        <w:rPr>
          <w:sz w:val="22"/>
          <w:szCs w:val="22"/>
        </w:rPr>
      </w:pPr>
      <w:r>
        <w:rPr>
          <w:sz w:val="22"/>
          <w:szCs w:val="22"/>
        </w:rPr>
        <w:t xml:space="preserve">Gainful Employment and many more. </w:t>
      </w:r>
    </w:p>
    <w:p w:rsidR="005E36B3" w:rsidRDefault="005E36B3" w:rsidP="005E36B3">
      <w:pPr>
        <w:pStyle w:val="Default"/>
        <w:ind w:left="720"/>
        <w:rPr>
          <w:sz w:val="22"/>
          <w:szCs w:val="22"/>
        </w:rPr>
      </w:pPr>
    </w:p>
    <w:p w:rsidR="005E36B3" w:rsidRDefault="005E36B3" w:rsidP="005E36B3">
      <w:pPr>
        <w:pStyle w:val="Default"/>
        <w:rPr>
          <w:sz w:val="22"/>
          <w:szCs w:val="22"/>
        </w:rPr>
      </w:pPr>
      <w:r>
        <w:rPr>
          <w:sz w:val="22"/>
          <w:szCs w:val="22"/>
        </w:rPr>
        <w:t xml:space="preserve">This is a local conference reserved only for FASFAA members.  Therefore, it is far less crowded than national conferences.  This will allow for better interaction and learning/networking opportunities. </w:t>
      </w:r>
    </w:p>
    <w:p w:rsidR="005E36B3" w:rsidRDefault="005E36B3" w:rsidP="005E36B3">
      <w:pPr>
        <w:pStyle w:val="Default"/>
        <w:rPr>
          <w:sz w:val="22"/>
          <w:szCs w:val="22"/>
        </w:rPr>
      </w:pPr>
    </w:p>
    <w:p w:rsidR="005E36B3" w:rsidRDefault="005E36B3" w:rsidP="005E36B3">
      <w:pPr>
        <w:pStyle w:val="Default"/>
        <w:rPr>
          <w:sz w:val="22"/>
          <w:szCs w:val="22"/>
        </w:rPr>
      </w:pPr>
      <w:r>
        <w:rPr>
          <w:sz w:val="22"/>
          <w:szCs w:val="22"/>
        </w:rPr>
        <w:t xml:space="preserve">Costs associated with conference are as follows: </w:t>
      </w:r>
    </w:p>
    <w:p w:rsidR="005E36B3" w:rsidRDefault="005E36B3" w:rsidP="005E36B3">
      <w:pPr>
        <w:pStyle w:val="Default"/>
        <w:rPr>
          <w:b/>
          <w:bCs/>
          <w:sz w:val="22"/>
          <w:szCs w:val="22"/>
        </w:rPr>
      </w:pPr>
    </w:p>
    <w:p w:rsidR="005E36B3" w:rsidRPr="00FA37BE" w:rsidRDefault="005E36B3" w:rsidP="005E36B3">
      <w:pPr>
        <w:pStyle w:val="Default"/>
        <w:rPr>
          <w:sz w:val="22"/>
          <w:szCs w:val="22"/>
          <w:u w:val="single"/>
        </w:rPr>
      </w:pPr>
      <w:r w:rsidRPr="00FA37BE">
        <w:rPr>
          <w:b/>
          <w:bCs/>
          <w:sz w:val="22"/>
          <w:szCs w:val="22"/>
          <w:u w:val="single"/>
        </w:rPr>
        <w:t xml:space="preserve">Registration </w:t>
      </w:r>
    </w:p>
    <w:p w:rsidR="005E36B3" w:rsidRDefault="005E36B3" w:rsidP="005E36B3">
      <w:pPr>
        <w:pStyle w:val="Default"/>
        <w:rPr>
          <w:sz w:val="22"/>
          <w:szCs w:val="22"/>
        </w:rPr>
      </w:pPr>
      <w:r>
        <w:rPr>
          <w:sz w:val="22"/>
          <w:szCs w:val="22"/>
        </w:rPr>
        <w:t xml:space="preserve">Full Conference Registration: $275 (Member) $305 (Non-Member: includes membership) </w:t>
      </w:r>
    </w:p>
    <w:p w:rsidR="005E36B3" w:rsidRDefault="005E36B3" w:rsidP="005E36B3">
      <w:pPr>
        <w:pStyle w:val="Default"/>
        <w:rPr>
          <w:sz w:val="22"/>
          <w:szCs w:val="22"/>
        </w:rPr>
      </w:pPr>
    </w:p>
    <w:p w:rsidR="005E36B3" w:rsidRPr="00FA37BE" w:rsidRDefault="005E36B3" w:rsidP="005E36B3">
      <w:pPr>
        <w:pStyle w:val="Default"/>
        <w:rPr>
          <w:sz w:val="22"/>
          <w:szCs w:val="22"/>
          <w:u w:val="single"/>
        </w:rPr>
      </w:pPr>
      <w:r w:rsidRPr="00FA37BE">
        <w:rPr>
          <w:b/>
          <w:bCs/>
          <w:sz w:val="22"/>
          <w:szCs w:val="22"/>
          <w:u w:val="single"/>
        </w:rPr>
        <w:t xml:space="preserve">Lodging </w:t>
      </w:r>
    </w:p>
    <w:p w:rsidR="005E36B3" w:rsidRDefault="005E36B3" w:rsidP="005E36B3">
      <w:pPr>
        <w:pStyle w:val="Default"/>
        <w:rPr>
          <w:sz w:val="22"/>
          <w:szCs w:val="22"/>
        </w:rPr>
      </w:pPr>
      <w:r>
        <w:rPr>
          <w:sz w:val="22"/>
          <w:szCs w:val="22"/>
        </w:rPr>
        <w:t xml:space="preserve">Room Rate: Starting from $159.00, and good from 05/22/2016 to 05/29/2016 </w:t>
      </w:r>
    </w:p>
    <w:p w:rsidR="005E36B3" w:rsidRDefault="005E36B3" w:rsidP="005E36B3">
      <w:pPr>
        <w:pStyle w:val="Default"/>
        <w:rPr>
          <w:b/>
          <w:bCs/>
          <w:sz w:val="22"/>
          <w:szCs w:val="22"/>
        </w:rPr>
      </w:pPr>
    </w:p>
    <w:p w:rsidR="005E36B3" w:rsidRPr="00FA37BE" w:rsidRDefault="005E36B3" w:rsidP="005E36B3">
      <w:pPr>
        <w:pStyle w:val="Default"/>
        <w:rPr>
          <w:b/>
          <w:bCs/>
          <w:sz w:val="22"/>
          <w:szCs w:val="22"/>
          <w:u w:val="single"/>
        </w:rPr>
      </w:pPr>
      <w:r w:rsidRPr="00FA37BE">
        <w:rPr>
          <w:b/>
          <w:bCs/>
          <w:sz w:val="22"/>
          <w:szCs w:val="22"/>
          <w:u w:val="single"/>
        </w:rPr>
        <w:t xml:space="preserve">Pre-conference workshop fees (Optional) </w:t>
      </w:r>
    </w:p>
    <w:p w:rsidR="005E36B3" w:rsidRDefault="005E36B3" w:rsidP="005E36B3">
      <w:pPr>
        <w:pStyle w:val="Default"/>
        <w:rPr>
          <w:sz w:val="22"/>
          <w:szCs w:val="22"/>
        </w:rPr>
      </w:pPr>
      <w:r>
        <w:rPr>
          <w:sz w:val="22"/>
          <w:szCs w:val="22"/>
        </w:rPr>
        <w:t xml:space="preserve">Cash Management / Business Office Workshop $160 </w:t>
      </w:r>
    </w:p>
    <w:p w:rsidR="005E36B3" w:rsidRDefault="005E36B3" w:rsidP="005E36B3">
      <w:pPr>
        <w:pStyle w:val="Default"/>
        <w:rPr>
          <w:sz w:val="22"/>
          <w:szCs w:val="22"/>
        </w:rPr>
      </w:pPr>
    </w:p>
    <w:p w:rsidR="005E36B3" w:rsidRPr="00FA37BE" w:rsidRDefault="005E36B3" w:rsidP="005E36B3">
      <w:pPr>
        <w:pStyle w:val="Default"/>
        <w:rPr>
          <w:b/>
          <w:sz w:val="22"/>
          <w:szCs w:val="22"/>
          <w:u w:val="single"/>
        </w:rPr>
      </w:pPr>
      <w:r w:rsidRPr="00FA37BE">
        <w:rPr>
          <w:b/>
          <w:sz w:val="22"/>
          <w:szCs w:val="22"/>
          <w:u w:val="single"/>
        </w:rPr>
        <w:t xml:space="preserve">NASFAA Credential Workshop (Optional) </w:t>
      </w:r>
    </w:p>
    <w:p w:rsidR="005E36B3" w:rsidRDefault="005E36B3" w:rsidP="005E36B3">
      <w:pPr>
        <w:pStyle w:val="Default"/>
        <w:rPr>
          <w:sz w:val="22"/>
          <w:szCs w:val="22"/>
        </w:rPr>
      </w:pPr>
      <w:r w:rsidRPr="004E69BC">
        <w:rPr>
          <w:sz w:val="22"/>
          <w:szCs w:val="22"/>
        </w:rPr>
        <w:t>NASFAA Credential Workshop “Need Analysis: Federal a</w:t>
      </w:r>
      <w:r>
        <w:rPr>
          <w:sz w:val="22"/>
          <w:szCs w:val="22"/>
        </w:rPr>
        <w:t xml:space="preserve">nd Institutional Methodology” </w:t>
      </w:r>
    </w:p>
    <w:p w:rsidR="005E36B3" w:rsidRDefault="005E36B3" w:rsidP="005E36B3">
      <w:pPr>
        <w:pStyle w:val="Default"/>
        <w:rPr>
          <w:sz w:val="22"/>
          <w:szCs w:val="22"/>
        </w:rPr>
      </w:pPr>
      <w:r w:rsidRPr="004E69BC">
        <w:rPr>
          <w:sz w:val="22"/>
          <w:szCs w:val="22"/>
        </w:rPr>
        <w:t xml:space="preserve">Monday May 23rd $50 </w:t>
      </w:r>
    </w:p>
    <w:p w:rsidR="005E36B3" w:rsidRPr="004E69BC" w:rsidRDefault="005E36B3" w:rsidP="005E36B3">
      <w:pPr>
        <w:pStyle w:val="Default"/>
        <w:rPr>
          <w:sz w:val="22"/>
          <w:szCs w:val="22"/>
        </w:rPr>
      </w:pPr>
    </w:p>
    <w:p w:rsidR="005E36B3" w:rsidRDefault="005E36B3" w:rsidP="005E36B3">
      <w:pPr>
        <w:pStyle w:val="Default"/>
        <w:rPr>
          <w:sz w:val="22"/>
          <w:szCs w:val="22"/>
        </w:rPr>
      </w:pPr>
      <w:r w:rsidRPr="004E69BC">
        <w:rPr>
          <w:sz w:val="22"/>
          <w:szCs w:val="22"/>
        </w:rPr>
        <w:t>NASFAA Credential Wor</w:t>
      </w:r>
      <w:r>
        <w:rPr>
          <w:sz w:val="22"/>
          <w:szCs w:val="22"/>
        </w:rPr>
        <w:t xml:space="preserve">kshop “Professional Judgment” </w:t>
      </w:r>
    </w:p>
    <w:p w:rsidR="005E36B3" w:rsidRPr="004E69BC" w:rsidRDefault="005E36B3" w:rsidP="005E36B3">
      <w:pPr>
        <w:pStyle w:val="Default"/>
        <w:rPr>
          <w:sz w:val="22"/>
          <w:szCs w:val="22"/>
        </w:rPr>
      </w:pPr>
      <w:r w:rsidRPr="004E69BC">
        <w:rPr>
          <w:sz w:val="22"/>
          <w:szCs w:val="22"/>
        </w:rPr>
        <w:t xml:space="preserve">Tuesday May 24th $50 </w:t>
      </w:r>
    </w:p>
    <w:p w:rsidR="005E36B3" w:rsidRPr="004E69BC" w:rsidRDefault="005E36B3" w:rsidP="005E36B3">
      <w:pPr>
        <w:pStyle w:val="Default"/>
        <w:rPr>
          <w:sz w:val="22"/>
          <w:szCs w:val="22"/>
        </w:rPr>
      </w:pPr>
      <w:r w:rsidRPr="004E69BC">
        <w:rPr>
          <w:sz w:val="22"/>
          <w:szCs w:val="22"/>
        </w:rPr>
        <w:lastRenderedPageBreak/>
        <w:t xml:space="preserve">NASFAA Credential Workshop - Both Monday 5/23 &amp; Tuesday 5/24 $75 </w:t>
      </w:r>
    </w:p>
    <w:p w:rsidR="005E36B3" w:rsidRDefault="005E36B3" w:rsidP="005E36B3">
      <w:pPr>
        <w:pStyle w:val="Default"/>
        <w:rPr>
          <w:sz w:val="22"/>
          <w:szCs w:val="22"/>
        </w:rPr>
      </w:pPr>
    </w:p>
    <w:p w:rsidR="005E36B3" w:rsidRDefault="005E36B3" w:rsidP="005E36B3">
      <w:pPr>
        <w:pStyle w:val="Default"/>
        <w:rPr>
          <w:sz w:val="22"/>
          <w:szCs w:val="22"/>
        </w:rPr>
      </w:pPr>
      <w:r w:rsidRPr="004E69BC">
        <w:rPr>
          <w:sz w:val="22"/>
          <w:szCs w:val="22"/>
        </w:rPr>
        <w:t xml:space="preserve">I am requesting to attend the conference and lodging for the following dates: </w:t>
      </w:r>
    </w:p>
    <w:p w:rsidR="005E36B3" w:rsidRDefault="005E36B3" w:rsidP="005E36B3">
      <w:pPr>
        <w:pStyle w:val="Default"/>
        <w:rPr>
          <w:sz w:val="22"/>
          <w:szCs w:val="22"/>
        </w:rPr>
      </w:pPr>
    </w:p>
    <w:p w:rsidR="005E36B3" w:rsidRPr="004E69BC" w:rsidRDefault="005E36B3" w:rsidP="005E36B3">
      <w:pPr>
        <w:pStyle w:val="Default"/>
        <w:rPr>
          <w:sz w:val="22"/>
          <w:szCs w:val="22"/>
        </w:rPr>
      </w:pPr>
      <w:r w:rsidRPr="004E69BC">
        <w:rPr>
          <w:sz w:val="22"/>
          <w:szCs w:val="22"/>
        </w:rPr>
        <w:t>Total Cost</w:t>
      </w:r>
      <w:r w:rsidR="009F0FD0">
        <w:rPr>
          <w:sz w:val="22"/>
          <w:szCs w:val="22"/>
        </w:rPr>
        <w:t xml:space="preserve"> </w:t>
      </w:r>
      <w:r w:rsidRPr="004E69BC">
        <w:rPr>
          <w:sz w:val="22"/>
          <w:szCs w:val="22"/>
        </w:rPr>
        <w:t xml:space="preserve">= </w:t>
      </w:r>
      <w:r w:rsidR="009F0FD0" w:rsidRPr="009F0FD0">
        <w:rPr>
          <w:color w:val="FF0000"/>
          <w:sz w:val="22"/>
          <w:szCs w:val="22"/>
        </w:rPr>
        <w:t>[COST]</w:t>
      </w:r>
    </w:p>
    <w:p w:rsidR="005E36B3" w:rsidRDefault="005E36B3" w:rsidP="005E36B3">
      <w:pPr>
        <w:pStyle w:val="Default"/>
        <w:rPr>
          <w:sz w:val="22"/>
          <w:szCs w:val="22"/>
        </w:rPr>
      </w:pPr>
    </w:p>
    <w:p w:rsidR="005E36B3" w:rsidRDefault="005E36B3" w:rsidP="005E36B3">
      <w:pPr>
        <w:pStyle w:val="Default"/>
        <w:rPr>
          <w:sz w:val="22"/>
          <w:szCs w:val="22"/>
        </w:rPr>
      </w:pPr>
      <w:r w:rsidRPr="004E69BC">
        <w:rPr>
          <w:sz w:val="22"/>
          <w:szCs w:val="22"/>
        </w:rPr>
        <w:t xml:space="preserve">For your convenience, you may review conference information online at </w:t>
      </w:r>
      <w:hyperlink r:id="rId6" w:history="1">
        <w:r w:rsidRPr="00FC7860">
          <w:rPr>
            <w:rStyle w:val="Hyperlink"/>
            <w:sz w:val="22"/>
            <w:szCs w:val="22"/>
          </w:rPr>
          <w:t>http://www.fasfaa.org/annual-conference</w:t>
        </w:r>
      </w:hyperlink>
      <w:r>
        <w:rPr>
          <w:sz w:val="22"/>
          <w:szCs w:val="22"/>
        </w:rPr>
        <w:t xml:space="preserve">  </w:t>
      </w:r>
      <w:r w:rsidRPr="004E69BC">
        <w:rPr>
          <w:sz w:val="22"/>
          <w:szCs w:val="22"/>
        </w:rPr>
        <w:t xml:space="preserve"> I am requesting your approval and support to attend the FASFAA Conference. </w:t>
      </w:r>
      <w:r>
        <w:rPr>
          <w:sz w:val="22"/>
          <w:szCs w:val="22"/>
        </w:rPr>
        <w:t xml:space="preserve"> </w:t>
      </w:r>
      <w:r w:rsidRPr="004E69BC">
        <w:rPr>
          <w:sz w:val="22"/>
          <w:szCs w:val="22"/>
        </w:rPr>
        <w:t>Our Financial Aid Department, our institution, and most importantly, our studen</w:t>
      </w:r>
      <w:r>
        <w:rPr>
          <w:sz w:val="22"/>
          <w:szCs w:val="22"/>
        </w:rPr>
        <w:t xml:space="preserve">ts will benefit greatly from my </w:t>
      </w:r>
      <w:r w:rsidRPr="004E69BC">
        <w:rPr>
          <w:sz w:val="22"/>
          <w:szCs w:val="22"/>
        </w:rPr>
        <w:t xml:space="preserve">attendance. </w:t>
      </w:r>
    </w:p>
    <w:p w:rsidR="005E36B3" w:rsidRDefault="005E36B3" w:rsidP="005E36B3">
      <w:pPr>
        <w:pStyle w:val="Default"/>
        <w:rPr>
          <w:sz w:val="22"/>
          <w:szCs w:val="22"/>
        </w:rPr>
      </w:pPr>
      <w:bookmarkStart w:id="0" w:name="_GoBack"/>
      <w:bookmarkEnd w:id="0"/>
    </w:p>
    <w:p w:rsidR="005E36B3" w:rsidRPr="004E69BC" w:rsidRDefault="005E36B3" w:rsidP="005E36B3">
      <w:pPr>
        <w:pStyle w:val="Default"/>
        <w:rPr>
          <w:sz w:val="22"/>
          <w:szCs w:val="22"/>
        </w:rPr>
      </w:pPr>
      <w:r w:rsidRPr="004E69BC">
        <w:rPr>
          <w:sz w:val="22"/>
          <w:szCs w:val="22"/>
        </w:rPr>
        <w:t>Thank you for your consideration</w:t>
      </w:r>
      <w:r>
        <w:rPr>
          <w:sz w:val="22"/>
          <w:szCs w:val="22"/>
        </w:rPr>
        <w:t>,</w:t>
      </w:r>
      <w:r w:rsidRPr="004E69BC">
        <w:rPr>
          <w:sz w:val="22"/>
          <w:szCs w:val="22"/>
        </w:rPr>
        <w:t xml:space="preserve"> </w:t>
      </w:r>
    </w:p>
    <w:p w:rsidR="00387CB3" w:rsidRPr="009F0FD0" w:rsidRDefault="009F0FD0" w:rsidP="005E36B3">
      <w:pPr>
        <w:rPr>
          <w:color w:val="FF0000"/>
        </w:rPr>
      </w:pPr>
      <w:r w:rsidRPr="009F0FD0">
        <w:rPr>
          <w:color w:val="FF0000"/>
        </w:rPr>
        <w:t>[Your name]</w:t>
      </w:r>
    </w:p>
    <w:sectPr w:rsidR="00387CB3" w:rsidRPr="009F0F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CF09F6"/>
    <w:multiLevelType w:val="hybridMultilevel"/>
    <w:tmpl w:val="B358DC9C"/>
    <w:lvl w:ilvl="0" w:tplc="346EDDC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6B3"/>
    <w:rsid w:val="00387CB3"/>
    <w:rsid w:val="005E36B3"/>
    <w:rsid w:val="009F0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6B3"/>
    <w:pPr>
      <w:spacing w:after="160" w:line="259"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E36B3"/>
    <w:rPr>
      <w:color w:val="0000FF" w:themeColor="hyperlink"/>
      <w:u w:val="single"/>
    </w:rPr>
  </w:style>
  <w:style w:type="paragraph" w:customStyle="1" w:styleId="Default">
    <w:name w:val="Default"/>
    <w:rsid w:val="005E36B3"/>
    <w:pPr>
      <w:autoSpaceDE w:val="0"/>
      <w:autoSpaceDN w:val="0"/>
      <w:adjustRightInd w:val="0"/>
      <w:spacing w:after="0" w:line="240" w:lineRule="auto"/>
    </w:pPr>
    <w:rPr>
      <w:rFonts w:ascii="Calibri" w:hAnsi="Calibri" w:cs="Calibr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6B3"/>
    <w:pPr>
      <w:spacing w:after="160" w:line="259"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E36B3"/>
    <w:rPr>
      <w:color w:val="0000FF" w:themeColor="hyperlink"/>
      <w:u w:val="single"/>
    </w:rPr>
  </w:style>
  <w:style w:type="paragraph" w:customStyle="1" w:styleId="Default">
    <w:name w:val="Default"/>
    <w:rsid w:val="005E36B3"/>
    <w:pPr>
      <w:autoSpaceDE w:val="0"/>
      <w:autoSpaceDN w:val="0"/>
      <w:adjustRightInd w:val="0"/>
      <w:spacing w:after="0" w:line="240" w:lineRule="auto"/>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sfaa.org/annual-conferenc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389</Words>
  <Characters>2220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Gulf Coast State College</Company>
  <LinksUpToDate>false</LinksUpToDate>
  <CharactersWithSpaces>2604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Test</cp:lastModifiedBy>
  <cp:revision>2</cp:revision>
  <dcterms:created xsi:type="dcterms:W3CDTF">2016-03-22T15:30:00Z</dcterms:created>
  <dcterms:modified xsi:type="dcterms:W3CDTF">2016-03-22T15:32:00Z</dcterms:modified>
</cp:coreProperties>
</file>